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SMC202001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8pt;margin-top:7.1pt;width:78.75pt;height:93.75pt;z-index:25166131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Chief Officer (Works)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The Ugar Sugar Works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Nagarhalli, Malli, Tal. Jewarai  Dt. Kalahurgi,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Kalhurgi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Karnataka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2B53D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KARTIK HIREMATH   S/O.SHIVAYYA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1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KARTIK HIREMATH   S/O.SHIVAYYA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SMC202001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7"/>
          <w:footerReference w:type="default" r:id="rId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SMC202002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27" type="#_x0000_t202" style="position:absolute;margin-left:438pt;margin-top:7.1pt;width:78.75pt;height:93.75pt;z-index:25166438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Kumbhi Kasari SSK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Kuditre, Tal. Karvir, Dist. Kolhapur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Kolhapur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MOHITE MAHESH RAJARAM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6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MOHITE MAHESH RAJARAM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SMC202002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9"/>
          <w:footerReference w:type="default" r:id="rId1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SMC202003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28" type="#_x0000_t202" style="position:absolute;margin-left:438pt;margin-top:7.1pt;width:78.75pt;height:93.75pt;z-index:25166745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Yedeshwari Agro. Products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Anandgaon Sarni, Pavansoot Nagar, Anandgaon Dt. Beed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Beed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LAMTURE RANJIT BASWESHWAR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9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LAMTURE RANJIT BASWESHWAR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SMC202003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11"/>
          <w:footerReference w:type="default" r:id="rId1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SMC202004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29" type="#_x0000_t202" style="position:absolute;margin-left:438pt;margin-top:7.1pt;width:78.75pt;height:93.75pt;z-index:25167052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DGM HR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Dalmia Bharat Sugar and Industries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Asurle-Porle, Po. Porle, Tarf Thane Tal. Panhala, Dt. Kolhapur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Kolhapur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SARNOBAT VIKRAMSINH MANOJRAO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12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SARNOBAT VIKRAMSINH MANOJRAO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SMC202004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13"/>
          <w:footerReference w:type="default" r:id="rId1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SMC202005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0" type="#_x0000_t202" style="position:absolute;margin-left:438pt;margin-top:7.1pt;width:78.75pt;height:93.75pt;z-index:25167360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NSL Sugars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Jay Mahesh,  Parbhani Tal. Malegaon, Dt. Beed - 431 131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Beed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THORAT SANDEEP VITTHALRAO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15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THORAT SANDEEP VITTHALRAO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SMC202005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15"/>
          <w:footerReference w:type="default" r:id="rId1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SMC202006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1" type="#_x0000_t202" style="position:absolute;margin-left:438pt;margin-top:7.1pt;width:78.75pt;height:93.75pt;z-index:25167667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Loknete Marutrao Ghule Patil Dnyaneshwar SSK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Bhende, Newasa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Ahmednagar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ARGADE DNYANESHWAR ARUN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18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ARGADE DNYANESHWAR ARUN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SMC202006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17"/>
          <w:footerReference w:type="default" r:id="rId1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SMC202008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2" type="#_x0000_t202" style="position:absolute;margin-left:438pt;margin-top:7.1pt;width:78.75pt;height:93.75pt;z-index:25167974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Chief Financial Officer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Gangamai Industries &amp; Constructions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Tal. Shevgaon, Dt. Ahmednagar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Ahmednagar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NAJAN GANESH GORAKHA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21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NAJAN GANESH GORAKHA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SMC202008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19"/>
          <w:footerReference w:type="default" r:id="rId2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SMC202009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3" type="#_x0000_t202" style="position:absolute;margin-left:438pt;margin-top:7.1pt;width:78.75pt;height:93.75pt;z-index:25168281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Sri. Chhatrapati SSK Ltd., Bhavaninaar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Tal. Indapur, Dt. Pune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Pune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PATIL MANGESH PRAMOL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24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PATIL MANGESH PRAMOL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SMC202009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21"/>
          <w:footerReference w:type="default" r:id="rId2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SMC202011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4" type="#_x0000_t202" style="position:absolute;margin-left:438pt;margin-top:7.1pt;width:78.75pt;height:93.75pt;z-index:25168588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Udagiri Sugar and Power Ltd,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Bamani (Pore)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SAKAT VIKAS GANPATI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27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SAKAT VIKAS GANPATI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SMC202011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23"/>
          <w:footerReference w:type="default" r:id="rId2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SMC202012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5" type="#_x0000_t202" style="position:absolute;margin-left:438pt;margin-top:7.1pt;width:78.75pt;height:93.75pt;z-index:25168896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Bhaurao Chavan SSK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Laxminagar, Degaon, Yelegaon, Tal. Ardhapu, Dt. Nanded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Nanded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RAJEGORE ATMARAM SURESH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30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RAJEGORE ATMARAM SURESH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SMC202012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25"/>
          <w:footerReference w:type="default" r:id="rId2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SMC202013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6" type="#_x0000_t202" style="position:absolute;margin-left:438pt;margin-top:7.1pt;width:78.75pt;height:93.75pt;z-index:25169203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Mula SSK Ltd.,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Sonai, Tal. Newasa, Dt. Ahmednagar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Ahmednagar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LOHKARE PRAVIN DILIP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33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LOHKARE PRAVIN DILIP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SMC202013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27"/>
          <w:footerReference w:type="default" r:id="rId2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SMC202014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7" type="#_x0000_t202" style="position:absolute;margin-left:438pt;margin-top:7.1pt;width:78.75pt;height:93.75pt;z-index:25169510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The Ghataprabha SSK Niyamit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Ghotak,                  Pin 591 307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Belgavavi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Karnataka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METI ANAND BASAVRAJ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36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METI ANAND BASAVRAJ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SMC202014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29"/>
          <w:footerReference w:type="default" r:id="rId3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SMC202015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8" type="#_x0000_t202" style="position:absolute;margin-left:438pt;margin-top:7.1pt;width:78.75pt;height:93.75pt;z-index:25169817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Agasti SSK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Agastinagar, Tal. Akole, Dt. Ahmednagar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Ahmednagar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VAIDYA SOMNATH DATTU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39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VAIDYA SOMNATH DATTU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SMC202015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31"/>
          <w:footerReference w:type="default" r:id="rId3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SMC202016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39" type="#_x0000_t202" style="position:absolute;margin-left:438pt;margin-top:7.1pt;width:78.75pt;height:93.75pt;z-index:25170124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FACTORY MANAGER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SHRIRAM JAWAHAR SHETKAR SSK LTD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PHALTAN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SATARA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SAYYAD IRFAN SALIM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42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SAYYAD IRFAN SALIM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SMC202016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33"/>
          <w:footerReference w:type="default" r:id="rId3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0" type="#_x0000_t202" style="position:absolute;margin-left:438pt;margin-top:7.1pt;width:78.75pt;height:93.75pt;z-index:25170432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Loknete Marutrao Ghule Patil Dnyaneshwar SSK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Bhende, Newasa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Ahmednagar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TANGDE RAJENDRA RAMBHAU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45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TANGDE RAJENDRA RAMBHAU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SMC202017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35"/>
          <w:footerReference w:type="default" r:id="rId3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SMC202018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1" type="#_x0000_t202" style="position:absolute;margin-left:438pt;margin-top:7.1pt;width:78.75pt;height:93.75pt;z-index:25170739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Babanraoji Shinde Sugar &amp; Allied Industries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Pimpal, Tal. Barshi, Dt. Solapur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Solapur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CHAUTMAHAL KRISHNA NAGNATH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48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CHAUTMAHAL KRISHNA NAGNATH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SMC202018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37"/>
          <w:footerReference w:type="default" r:id="rId3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SMC202019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2" type="#_x0000_t202" style="position:absolute;margin-left:438pt;margin-top:7.1pt;width:78.75pt;height:93.75pt;z-index:25171046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Babanraoji Shinde Sugar &amp; Allied Industries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Pimpal, Tal. Barshi, Dt. Solapur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Solapur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SHENDAGE TATYASAHEB KERABA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51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SHENDAGE TATYASAHEB KERABA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SMC202019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39"/>
          <w:footerReference w:type="default" r:id="rId4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SMC202020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3" type="#_x0000_t202" style="position:absolute;margin-left:438pt;margin-top:7.1pt;width:78.75pt;height:93.75pt;z-index:25171353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DR.BABASAHEB AMBEDKAR SSK LTD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ARVINDNAGAR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KESHEGAON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SOMVANSHI BHAURAO DATTATRAYA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54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SOMVANSHI BHAURAO DATTATRAYA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SMC202020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41"/>
          <w:footerReference w:type="default" r:id="rId4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SMC202021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4" type="#_x0000_t202" style="position:absolute;margin-left:438pt;margin-top:7.1pt;width:78.75pt;height:93.75pt;z-index:25171660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GENERAL MANAGER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NEW PHALTAN SUGAR WORKS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PHALTAN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SATARA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SHENDAGE RAHUL GANPAT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57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SHENDAGE RAHUL GANPAT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SMC202021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43"/>
          <w:footerReference w:type="default" r:id="rId4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SMC202022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5" type="#_x0000_t202" style="position:absolute;margin-left:438pt;margin-top:7.1pt;width:78.75pt;height:93.75pt;z-index:25171968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Chidanand Basaprabhu Kore SSK Niyamit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Chikodi,         Pin 591 247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Belgavavi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Karnataka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YALLALING LAXMAN NANDIKURALI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60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YALLALING LAXMAN NANDIKURALI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SMC202022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45"/>
          <w:footerReference w:type="default" r:id="rId4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SMC202023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6" type="#_x0000_t202" style="position:absolute;margin-left:438pt;margin-top:7.1pt;width:78.75pt;height:93.75pt;z-index:25172275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Chairman &amp; 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Babanraoji Shinde Sugar &amp; Allied Industries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Pimpal, Tal. Barshi, Dt. Solapur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Solapur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PAWAR AJIT NAMDEV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63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PAWAR AJIT NAMDEV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SMC202023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47"/>
          <w:footerReference w:type="default" r:id="rId4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SMC202024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7" type="#_x0000_t202" style="position:absolute;margin-left:438pt;margin-top:7.1pt;width:78.75pt;height:93.75pt;z-index:25172582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Managing Director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Sharad SSK Ltd., Narunde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Tal. Hatkanangle, Dt. Kolhapur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Kolhapur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PATIL AVADHUT SHRIKANT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66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PATIL AVADHUT SHRIKANT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SMC202024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49"/>
          <w:footerReference w:type="default" r:id="rId5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SMC202025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8" type="#_x0000_t202" style="position:absolute;margin-left:438pt;margin-top:7.1pt;width:78.75pt;height:93.75pt;z-index:25172889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DY.GENERAL MANAGER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SHRI SDATTA SSK LTD.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A UNIT OF DALMIA BHARAT SUGAR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PANHLA, KOLHAPUR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MAHARASHTRA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PATIL OMKAR SANJAY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69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PATIL OMKAR SANJAY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SMC202025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51"/>
          <w:footerReference w:type="default" r:id="rId5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SMC202026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49" type="#_x0000_t202" style="position:absolute;margin-left:438pt;margin-top:7.1pt;width:78.75pt;height:93.75pt;z-index:25173196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GENERAL MANAGER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SIMBHAOLI SUGARS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SIMBHAOLI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HAPUR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UTTARPRADESH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YOGESH KUMAR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72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YOGESH KUMAR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SMC202026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53"/>
          <w:footerReference w:type="default" r:id="rId5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0" type="#_x0000_t202" style="position:absolute;margin-left:438pt;margin-top:7.1pt;width:78.75pt;height:93.75pt;z-index:25173504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75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55"/>
          <w:footerReference w:type="default" r:id="rId5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1" type="#_x0000_t202" style="position:absolute;margin-left:438pt;margin-top:7.1pt;width:78.75pt;height:93.75pt;z-index:25173811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78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57"/>
          <w:footerReference w:type="default" r:id="rId5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2" type="#_x0000_t202" style="position:absolute;margin-left:438pt;margin-top:7.1pt;width:78.75pt;height:93.75pt;z-index:25174118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81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59"/>
          <w:footerReference w:type="default" r:id="rId6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3" type="#_x0000_t202" style="position:absolute;margin-left:438pt;margin-top:7.1pt;width:78.75pt;height:93.75pt;z-index:25174425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84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61"/>
          <w:footerReference w:type="default" r:id="rId6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4" type="#_x0000_t202" style="position:absolute;margin-left:438pt;margin-top:7.1pt;width:78.75pt;height:93.75pt;z-index:25174732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87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63"/>
          <w:footerReference w:type="default" r:id="rId6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5" type="#_x0000_t202" style="position:absolute;margin-left:438pt;margin-top:7.1pt;width:78.75pt;height:93.75pt;z-index:251750400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KRISHNA ALAKANOOR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90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KRISHNA ALAKANOOR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SMC202007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65"/>
          <w:footerReference w:type="default" r:id="rId66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SMC202010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6" type="#_x0000_t202" style="position:absolute;margin-left:438pt;margin-top:7.1pt;width:78.75pt;height:93.75pt;z-index:251753472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that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GUJAR MUKESH RAJABHAU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is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93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i/>
          <w:sz w:val="20"/>
          <w:szCs w:val="20"/>
        </w:rPr>
        <w:t>MR.</w:t>
      </w:r>
      <w:r>
        <w:t xml:space="preserve"> </w:t>
      </w:r>
      <w:r w:rsidRPr="008C1CC5">
        <w:rPr>
          <w:noProof/>
        </w:rPr>
        <w:t>GUJAR MUKESH RAJABHAU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  <w:r w:rsidRPr="008C1CC5">
        <w:rPr>
          <w:rFonts w:ascii="Courier New" w:hAnsi="Courier New" w:cs="Courier New"/>
          <w:b/>
          <w:noProof/>
          <w:sz w:val="20"/>
          <w:szCs w:val="20"/>
        </w:rPr>
        <w:t>SMC202010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67"/>
          <w:footerReference w:type="default" r:id="rId68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7" type="#_x0000_t202" style="position:absolute;margin-left:438pt;margin-top:7.1pt;width:78.75pt;height:93.75pt;z-index:251756544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96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69"/>
          <w:footerReference w:type="default" r:id="rId70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8" type="#_x0000_t202" style="position:absolute;margin-left:438pt;margin-top:7.1pt;width:78.75pt;height:93.75pt;z-index:251759616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99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71"/>
          <w:footerReference w:type="default" r:id="rId72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lastRenderedPageBreak/>
        <w:t>VSI/Registrar/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CC1DE5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Trg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./367/2020-2021           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>15</w:t>
      </w:r>
      <w:r w:rsidRPr="00CC1DE5">
        <w:rPr>
          <w:rFonts w:ascii="Courier New" w:hAnsi="Courier New" w:cs="Courier New"/>
          <w:b/>
          <w:sz w:val="20"/>
          <w:szCs w:val="20"/>
          <w:vertAlign w:val="superscript"/>
        </w:rPr>
        <w:t>TH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Feb.2021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 SMC-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I(</w:t>
      </w:r>
      <w:proofErr w:type="gramEnd"/>
      <w:r w:rsidRPr="00CC1DE5">
        <w:rPr>
          <w:rFonts w:ascii="Courier New" w:hAnsi="Courier New" w:cs="Courier New"/>
          <w:b/>
          <w:sz w:val="20"/>
          <w:szCs w:val="20"/>
        </w:rPr>
        <w:t>2020)</w:t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Roll No.:  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B6FBD">
      <w:pPr>
        <w:pStyle w:val="PlainText"/>
        <w:tabs>
          <w:tab w:val="right" w:pos="9900"/>
        </w:tabs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FE00E7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pict>
          <v:shape id="_x0000_s1059" type="#_x0000_t202" style="position:absolute;margin-left:438pt;margin-top:7.1pt;width:78.75pt;height:93.75pt;z-index:251762688;v-text-anchor:middle">
            <v:textbox>
              <w:txbxContent>
                <w:p w:rsidR="002B53DC" w:rsidRDefault="002B53DC" w:rsidP="00CB6FBD"/>
                <w:p w:rsidR="002B53DC" w:rsidRPr="00E14DDB" w:rsidRDefault="002B53DC" w:rsidP="00CB6FBD">
                  <w:pPr>
                    <w:jc w:val="center"/>
                    <w:rPr>
                      <w:i/>
                      <w:sz w:val="18"/>
                    </w:rPr>
                  </w:pPr>
                  <w:r w:rsidRPr="00E14DDB">
                    <w:rPr>
                      <w:i/>
                      <w:sz w:val="18"/>
                    </w:rPr>
                    <w:t xml:space="preserve">Before </w:t>
                  </w:r>
                  <w:proofErr w:type="gramStart"/>
                  <w:r w:rsidRPr="00E14DDB">
                    <w:rPr>
                      <w:i/>
                      <w:sz w:val="18"/>
                    </w:rPr>
                    <w:t>submitting  to</w:t>
                  </w:r>
                  <w:proofErr w:type="gramEnd"/>
                  <w:r w:rsidRPr="00E14DDB">
                    <w:rPr>
                      <w:i/>
                      <w:sz w:val="18"/>
                    </w:rPr>
                    <w:t xml:space="preserve"> factory attach your photo here.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sz w:val="20"/>
          <w:szCs w:val="20"/>
        </w:rPr>
        <w:t xml:space="preserve">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    </w:t>
      </w:r>
    </w:p>
    <w:p w:rsidR="002B53DC" w:rsidRDefault="002B53DC" w:rsidP="0016296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>Dear Sir,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This is to inform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 xml:space="preserve">that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bonafide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student of Sugar Manufacture Certificate First Semester.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He will be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completing  his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Final </w:t>
      </w:r>
      <w:r>
        <w:rPr>
          <w:rFonts w:ascii="Courier New" w:hAnsi="Courier New" w:cs="Courier New"/>
          <w:b/>
          <w:sz w:val="20"/>
          <w:szCs w:val="20"/>
        </w:rPr>
        <w:t xml:space="preserve">Online </w:t>
      </w:r>
      <w:r w:rsidRPr="00B47B7C">
        <w:rPr>
          <w:rFonts w:ascii="Courier New" w:hAnsi="Courier New" w:cs="Courier New"/>
          <w:b/>
          <w:sz w:val="20"/>
          <w:szCs w:val="20"/>
        </w:rPr>
        <w:t>Examina</w:t>
      </w:r>
      <w:r>
        <w:rPr>
          <w:rFonts w:ascii="Courier New" w:hAnsi="Courier New" w:cs="Courier New"/>
          <w:b/>
          <w:sz w:val="20"/>
          <w:szCs w:val="20"/>
        </w:rPr>
        <w:t>tion  of  First  Semester  on 16.02.2021.</w:t>
      </w:r>
    </w:p>
    <w:p w:rsidR="002B53D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 xml:space="preserve"> In additional to his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regular  work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 in  the  factory  he shall be required to complete the </w:t>
      </w:r>
      <w:proofErr w:type="spellStart"/>
      <w:r w:rsidRPr="00B47B7C">
        <w:rPr>
          <w:rFonts w:ascii="Courier New" w:hAnsi="Courier New" w:cs="Courier New"/>
          <w:b/>
          <w:sz w:val="20"/>
          <w:szCs w:val="20"/>
        </w:rPr>
        <w:t>Inplant</w:t>
      </w:r>
      <w:proofErr w:type="spellEnd"/>
      <w:r w:rsidRPr="00B47B7C">
        <w:rPr>
          <w:rFonts w:ascii="Courier New" w:hAnsi="Courier New" w:cs="Courier New"/>
          <w:b/>
          <w:sz w:val="20"/>
          <w:szCs w:val="20"/>
        </w:rPr>
        <w:t xml:space="preserve"> Training work as instructed by the Sugar Technology  Dept. </w:t>
      </w:r>
      <w:proofErr w:type="gramStart"/>
      <w:r w:rsidRPr="00B47B7C">
        <w:rPr>
          <w:rFonts w:ascii="Courier New" w:hAnsi="Courier New" w:cs="Courier New"/>
          <w:b/>
          <w:sz w:val="20"/>
          <w:szCs w:val="20"/>
        </w:rPr>
        <w:t>The  date</w:t>
      </w:r>
      <w:proofErr w:type="gramEnd"/>
      <w:r w:rsidRPr="00B47B7C">
        <w:rPr>
          <w:rFonts w:ascii="Courier New" w:hAnsi="Courier New" w:cs="Courier New"/>
          <w:b/>
          <w:sz w:val="20"/>
          <w:szCs w:val="20"/>
        </w:rPr>
        <w:t xml:space="preserve"> of  commencement  </w:t>
      </w:r>
      <w:r>
        <w:rPr>
          <w:rFonts w:ascii="Courier New" w:hAnsi="Courier New" w:cs="Courier New"/>
          <w:b/>
          <w:sz w:val="20"/>
          <w:szCs w:val="20"/>
        </w:rPr>
        <w:t>of  Second Semester  would be 05</w:t>
      </w:r>
      <w:r w:rsidRPr="00B47B7C">
        <w:rPr>
          <w:rFonts w:ascii="Courier New" w:hAnsi="Courier New" w:cs="Courier New"/>
          <w:b/>
          <w:sz w:val="20"/>
          <w:szCs w:val="20"/>
        </w:rPr>
        <w:t>.07.202</w:t>
      </w:r>
      <w:r>
        <w:rPr>
          <w:rFonts w:ascii="Courier New" w:hAnsi="Courier New" w:cs="Courier New"/>
          <w:b/>
          <w:sz w:val="20"/>
          <w:szCs w:val="20"/>
        </w:rPr>
        <w:t>1</w:t>
      </w:r>
      <w:r w:rsidRPr="00B47B7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ab/>
      </w:r>
    </w:p>
    <w:p w:rsidR="002B53DC" w:rsidRPr="00B47B7C" w:rsidRDefault="002B53DC" w:rsidP="000E69B7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A23BDE">
      <w:pPr>
        <w:pStyle w:val="PlainTex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CC1DE5">
        <w:rPr>
          <w:rFonts w:ascii="Courier New" w:hAnsi="Courier New" w:cs="Courier New"/>
          <w:b/>
          <w:sz w:val="20"/>
          <w:szCs w:val="20"/>
        </w:rPr>
        <w:t xml:space="preserve">It is also informed that due to </w:t>
      </w:r>
      <w:r>
        <w:rPr>
          <w:rFonts w:ascii="Courier New" w:hAnsi="Courier New" w:cs="Courier New"/>
          <w:b/>
          <w:sz w:val="20"/>
          <w:szCs w:val="20"/>
        </w:rPr>
        <w:t>COVID-19 pandemic the students a</w:t>
      </w:r>
      <w:r w:rsidRPr="00CC1DE5">
        <w:rPr>
          <w:rFonts w:ascii="Courier New" w:hAnsi="Courier New" w:cs="Courier New"/>
          <w:b/>
          <w:sz w:val="20"/>
          <w:szCs w:val="20"/>
        </w:rPr>
        <w:t>dmitted for the academic year 2020-21 were unable to join college. So it was not possibl</w:t>
      </w:r>
      <w:r>
        <w:rPr>
          <w:rFonts w:ascii="Courier New" w:hAnsi="Courier New" w:cs="Courier New"/>
          <w:b/>
          <w:sz w:val="20"/>
          <w:szCs w:val="20"/>
        </w:rPr>
        <w:t xml:space="preserve">e to provide the college Identity card 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to </w:t>
      </w:r>
      <w:r>
        <w:rPr>
          <w:rFonts w:ascii="Courier New" w:hAnsi="Courier New" w:cs="Courier New"/>
          <w:b/>
          <w:sz w:val="20"/>
          <w:szCs w:val="20"/>
        </w:rPr>
        <w:t>him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B53DC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Candidate may verify the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Aadhar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 as Identity proof.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2B53DC" w:rsidRPr="00B47B7C" w:rsidRDefault="002B53DC" w:rsidP="00B2169A">
      <w:pPr>
        <w:pStyle w:val="PlainText"/>
        <w:ind w:firstLine="720"/>
        <w:rPr>
          <w:rFonts w:ascii="Courier New" w:hAnsi="Courier New" w:cs="Courier New"/>
          <w:b/>
          <w:sz w:val="20"/>
          <w:szCs w:val="20"/>
        </w:rPr>
      </w:pPr>
      <w:r w:rsidRPr="00B47B7C">
        <w:rPr>
          <w:rFonts w:ascii="Courier New" w:hAnsi="Courier New" w:cs="Courier New"/>
          <w:b/>
          <w:sz w:val="20"/>
          <w:szCs w:val="20"/>
        </w:rPr>
        <w:t>This is submitted for your information</w:t>
      </w:r>
      <w:r>
        <w:rPr>
          <w:rFonts w:ascii="Courier New" w:hAnsi="Courier New" w:cs="Courier New"/>
          <w:b/>
          <w:sz w:val="20"/>
          <w:szCs w:val="20"/>
        </w:rPr>
        <w:t>.</w:t>
      </w:r>
      <w:r w:rsidRPr="00B47B7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CC1DE5" w:rsidRDefault="002B53DC" w:rsidP="009D6B4B">
      <w:pPr>
        <w:pStyle w:val="PlainText"/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57785</wp:posOffset>
            </wp:positionV>
            <wp:extent cx="2333625" cy="1104900"/>
            <wp:effectExtent l="19050" t="0" r="9525" b="0"/>
            <wp:wrapThrough wrapText="bothSides">
              <wp:wrapPolygon edited="0">
                <wp:start x="-176" y="0"/>
                <wp:lineTo x="-176" y="21228"/>
                <wp:lineTo x="21688" y="21228"/>
                <wp:lineTo x="21688" y="0"/>
                <wp:lineTo x="-176" y="0"/>
              </wp:wrapPolygon>
            </wp:wrapThrough>
            <wp:docPr id="102" name="Picture 3" descr="C:\Users\csn.VSIDOM.003\AppData\Local\Microsoft\Windows\Temporary Internet Files\Content.Word\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.VSIDOM.003\AppData\Local\Microsoft\Windows\Temporary Internet Files\Content.Word\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DE5">
        <w:rPr>
          <w:rFonts w:ascii="Courier New" w:hAnsi="Courier New" w:cs="Courier New"/>
          <w:b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sz w:val="20"/>
          <w:szCs w:val="20"/>
        </w:rPr>
      </w:pP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To,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i/>
          <w:sz w:val="20"/>
          <w:szCs w:val="20"/>
        </w:rPr>
        <w:t>MR.</w:t>
      </w:r>
      <w:proofErr w:type="gramEnd"/>
      <w:r>
        <w:t xml:space="preserve"> </w:t>
      </w:r>
    </w:p>
    <w:p w:rsidR="002B53DC" w:rsidRPr="00CC1DE5" w:rsidRDefault="002B53DC" w:rsidP="00CC1DE5">
      <w:pPr>
        <w:pStyle w:val="PlainText"/>
        <w:rPr>
          <w:rFonts w:ascii="Courier New" w:hAnsi="Courier New" w:cs="Courier New"/>
          <w:b/>
          <w:i/>
          <w:sz w:val="20"/>
          <w:szCs w:val="20"/>
        </w:rPr>
      </w:pPr>
      <w:r w:rsidRPr="00CC1DE5">
        <w:rPr>
          <w:rFonts w:ascii="Courier New" w:hAnsi="Courier New" w:cs="Courier New"/>
          <w:b/>
          <w:i/>
          <w:sz w:val="20"/>
          <w:szCs w:val="20"/>
        </w:rPr>
        <w:t xml:space="preserve">       ROLL NO.: </w:t>
      </w:r>
    </w:p>
    <w:p w:rsidR="002B53DC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  <w:sectPr w:rsidR="002B53DC" w:rsidSect="002B53DC">
          <w:headerReference w:type="default" r:id="rId73"/>
          <w:footerReference w:type="default" r:id="rId74"/>
          <w:pgSz w:w="12240" w:h="15840"/>
          <w:pgMar w:top="2625" w:right="1080" w:bottom="1530" w:left="1260" w:header="720" w:footer="1260" w:gutter="0"/>
          <w:pgNumType w:start="1"/>
          <w:cols w:space="720"/>
          <w:docGrid w:linePitch="360"/>
        </w:sectPr>
      </w:pPr>
      <w:r w:rsidRPr="00CC1DE5">
        <w:rPr>
          <w:rFonts w:ascii="Courier New" w:hAnsi="Courier New" w:cs="Courier New"/>
          <w:b/>
          <w:sz w:val="20"/>
          <w:szCs w:val="20"/>
        </w:rPr>
        <w:t xml:space="preserve">       He is informed to report back to Institute on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Pr="00CC1DE5">
        <w:rPr>
          <w:rFonts w:ascii="Courier New" w:hAnsi="Courier New" w:cs="Courier New"/>
          <w:b/>
          <w:sz w:val="20"/>
          <w:szCs w:val="20"/>
        </w:rPr>
        <w:t>5/</w:t>
      </w:r>
      <w:r>
        <w:rPr>
          <w:rFonts w:ascii="Courier New" w:hAnsi="Courier New" w:cs="Courier New"/>
          <w:b/>
          <w:sz w:val="20"/>
          <w:szCs w:val="20"/>
        </w:rPr>
        <w:t>07</w:t>
      </w:r>
      <w:r w:rsidRPr="00CC1DE5">
        <w:rPr>
          <w:rFonts w:ascii="Courier New" w:hAnsi="Courier New" w:cs="Courier New"/>
          <w:b/>
          <w:sz w:val="20"/>
          <w:szCs w:val="20"/>
        </w:rPr>
        <w:t xml:space="preserve">/2021 </w:t>
      </w:r>
      <w:proofErr w:type="spellStart"/>
      <w:r w:rsidRPr="00CC1DE5">
        <w:rPr>
          <w:rFonts w:ascii="Courier New" w:hAnsi="Courier New" w:cs="Courier New"/>
          <w:b/>
          <w:sz w:val="20"/>
          <w:szCs w:val="20"/>
        </w:rPr>
        <w:t>positively</w:t>
      </w:r>
      <w:proofErr w:type="gramStart"/>
      <w:r w:rsidRPr="00CC1DE5">
        <w:rPr>
          <w:rFonts w:ascii="Courier New" w:hAnsi="Courier New" w:cs="Courier New"/>
          <w:b/>
          <w:sz w:val="20"/>
          <w:szCs w:val="20"/>
        </w:rPr>
        <w:t>,failing</w:t>
      </w:r>
      <w:proofErr w:type="spellEnd"/>
      <w:proofErr w:type="gramEnd"/>
      <w:r w:rsidRPr="00CC1DE5">
        <w:rPr>
          <w:rFonts w:ascii="Courier New" w:hAnsi="Courier New" w:cs="Courier New"/>
          <w:b/>
          <w:sz w:val="20"/>
          <w:szCs w:val="20"/>
        </w:rPr>
        <w:t xml:space="preserve"> which he would not be allowed to appear in Semester examination.</w:t>
      </w:r>
      <w:r w:rsidRPr="00A23BD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B53DC" w:rsidRPr="00A23BDE" w:rsidRDefault="002B53DC" w:rsidP="00A23BDE">
      <w:pPr>
        <w:pStyle w:val="PlainText"/>
        <w:ind w:left="720"/>
        <w:jc w:val="both"/>
        <w:rPr>
          <w:rFonts w:ascii="Courier New" w:hAnsi="Courier New" w:cs="Courier New"/>
          <w:b/>
          <w:sz w:val="20"/>
          <w:szCs w:val="20"/>
        </w:rPr>
      </w:pPr>
    </w:p>
    <w:sectPr w:rsidR="002B53DC" w:rsidRPr="00A23BDE" w:rsidSect="002B53DC">
      <w:headerReference w:type="default" r:id="rId75"/>
      <w:footerReference w:type="default" r:id="rId76"/>
      <w:type w:val="continuous"/>
      <w:pgSz w:w="12240" w:h="15840"/>
      <w:pgMar w:top="2625" w:right="1080" w:bottom="1530" w:left="126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F4" w:rsidRDefault="00E643F4" w:rsidP="00474FB5">
      <w:pPr>
        <w:spacing w:after="0" w:line="240" w:lineRule="auto"/>
      </w:pPr>
      <w:r>
        <w:separator/>
      </w:r>
    </w:p>
  </w:endnote>
  <w:endnote w:type="continuationSeparator" w:id="0">
    <w:p w:rsidR="00E643F4" w:rsidRDefault="00E643F4" w:rsidP="004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3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3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3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4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4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4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5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5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5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5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6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2377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6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6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7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7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7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8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4220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8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8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4835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8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1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5142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9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5449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9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5756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9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6064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10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76371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10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D" w:rsidRDefault="00CB6FB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1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1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2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2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2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Footer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180340</wp:posOffset>
          </wp:positionV>
          <wp:extent cx="7496175" cy="466725"/>
          <wp:effectExtent l="19050" t="0" r="9525" b="0"/>
          <wp:wrapTopAndBottom/>
          <wp:docPr id="2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10000"/>
                  </a:blip>
                  <a:srcRect t="92819" b="2006"/>
                  <a:stretch>
                    <a:fillRect/>
                  </a:stretch>
                </pic:blipFill>
                <pic:spPr>
                  <a:xfrm>
                    <a:off x="0" y="0"/>
                    <a:ext cx="74961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403">
      <w:t xml:space="preserve"> </w:t>
    </w:r>
    <w:r w:rsidRPr="00474F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F4" w:rsidRDefault="00E643F4" w:rsidP="00474FB5">
      <w:pPr>
        <w:spacing w:after="0" w:line="240" w:lineRule="auto"/>
      </w:pPr>
      <w:r>
        <w:separator/>
      </w:r>
    </w:p>
  </w:footnote>
  <w:footnote w:type="continuationSeparator" w:id="0">
    <w:p w:rsidR="00E643F4" w:rsidRDefault="00E643F4" w:rsidP="0047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3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3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3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4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4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4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4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5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5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5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6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6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6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3094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7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7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7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4016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7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8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4630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8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8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5244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9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94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5859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97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616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00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76473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0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D" w:rsidRDefault="00CB6FB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6FBD" w:rsidRDefault="00CB6FBD">
    <w:pPr>
      <w:pStyle w:val="Header"/>
    </w:pPr>
  </w:p>
  <w:p w:rsidR="00CB6FBD" w:rsidRDefault="00CB6FBD">
    <w:pPr>
      <w:pStyle w:val="Header"/>
    </w:pPr>
  </w:p>
  <w:p w:rsidR="00CB6FBD" w:rsidRDefault="00CB6FBD">
    <w:pPr>
      <w:pStyle w:val="Header"/>
    </w:pPr>
  </w:p>
  <w:p w:rsidR="00CB6FBD" w:rsidRDefault="00CB6FBD">
    <w:pPr>
      <w:pStyle w:val="Header"/>
    </w:pPr>
  </w:p>
  <w:p w:rsidR="00CB6FBD" w:rsidRDefault="00CB6FBD">
    <w:pPr>
      <w:pStyle w:val="Header"/>
    </w:pPr>
  </w:p>
  <w:p w:rsidR="00CB6FBD" w:rsidRDefault="00CB6FB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3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6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19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22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25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C" w:rsidRDefault="002B53DC">
    <w:pPr>
      <w:pStyle w:val="Header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-19050</wp:posOffset>
          </wp:positionV>
          <wp:extent cx="7305675" cy="1216025"/>
          <wp:effectExtent l="19050" t="0" r="9525" b="0"/>
          <wp:wrapTopAndBottom/>
          <wp:docPr id="28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lum bright="8000" contrast="3000"/>
                  </a:blip>
                  <a:srcRect l="762" t="4435" b="81837"/>
                  <a:stretch>
                    <a:fillRect/>
                  </a:stretch>
                </pic:blipFill>
                <pic:spPr>
                  <a:xfrm>
                    <a:off x="0" y="0"/>
                    <a:ext cx="730567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  <w:p w:rsidR="002B53DC" w:rsidRDefault="002B53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4FB5"/>
    <w:rsid w:val="00040472"/>
    <w:rsid w:val="000557EB"/>
    <w:rsid w:val="00056057"/>
    <w:rsid w:val="000624C7"/>
    <w:rsid w:val="000654E9"/>
    <w:rsid w:val="00096E19"/>
    <w:rsid w:val="000E69B7"/>
    <w:rsid w:val="000F2EA8"/>
    <w:rsid w:val="00107743"/>
    <w:rsid w:val="0013290F"/>
    <w:rsid w:val="0016296D"/>
    <w:rsid w:val="00182761"/>
    <w:rsid w:val="001C3AF1"/>
    <w:rsid w:val="001F42DC"/>
    <w:rsid w:val="002A6836"/>
    <w:rsid w:val="002B53DC"/>
    <w:rsid w:val="002D60F8"/>
    <w:rsid w:val="003134CC"/>
    <w:rsid w:val="003418D6"/>
    <w:rsid w:val="00366760"/>
    <w:rsid w:val="003B2531"/>
    <w:rsid w:val="003D432F"/>
    <w:rsid w:val="00425014"/>
    <w:rsid w:val="004615B3"/>
    <w:rsid w:val="00474FB5"/>
    <w:rsid w:val="004A779B"/>
    <w:rsid w:val="004C3357"/>
    <w:rsid w:val="004C4C0F"/>
    <w:rsid w:val="005657D2"/>
    <w:rsid w:val="005F7457"/>
    <w:rsid w:val="007074CE"/>
    <w:rsid w:val="00720BF2"/>
    <w:rsid w:val="007757B8"/>
    <w:rsid w:val="00777A52"/>
    <w:rsid w:val="007E6201"/>
    <w:rsid w:val="0080554D"/>
    <w:rsid w:val="008401FC"/>
    <w:rsid w:val="008F090D"/>
    <w:rsid w:val="00910D9B"/>
    <w:rsid w:val="00972DB9"/>
    <w:rsid w:val="00996766"/>
    <w:rsid w:val="009B6814"/>
    <w:rsid w:val="009B7BE8"/>
    <w:rsid w:val="009D6B4B"/>
    <w:rsid w:val="009F0F62"/>
    <w:rsid w:val="00A15D5D"/>
    <w:rsid w:val="00A23BDE"/>
    <w:rsid w:val="00A577A0"/>
    <w:rsid w:val="00AC3929"/>
    <w:rsid w:val="00AD2038"/>
    <w:rsid w:val="00B0612C"/>
    <w:rsid w:val="00B12C1B"/>
    <w:rsid w:val="00B20402"/>
    <w:rsid w:val="00B2169A"/>
    <w:rsid w:val="00B35D85"/>
    <w:rsid w:val="00B40296"/>
    <w:rsid w:val="00B73B4A"/>
    <w:rsid w:val="00B74994"/>
    <w:rsid w:val="00B81D0A"/>
    <w:rsid w:val="00B95403"/>
    <w:rsid w:val="00BA4255"/>
    <w:rsid w:val="00BB5A5E"/>
    <w:rsid w:val="00C65A7D"/>
    <w:rsid w:val="00CB6FBD"/>
    <w:rsid w:val="00CC1DE5"/>
    <w:rsid w:val="00CC3DE7"/>
    <w:rsid w:val="00CE72F7"/>
    <w:rsid w:val="00D12E81"/>
    <w:rsid w:val="00D96123"/>
    <w:rsid w:val="00DF4F26"/>
    <w:rsid w:val="00E006D7"/>
    <w:rsid w:val="00E14DDB"/>
    <w:rsid w:val="00E643F4"/>
    <w:rsid w:val="00E75048"/>
    <w:rsid w:val="00E77E2E"/>
    <w:rsid w:val="00EE3449"/>
    <w:rsid w:val="00EE4C81"/>
    <w:rsid w:val="00F006B5"/>
    <w:rsid w:val="00F56C17"/>
    <w:rsid w:val="00F707A3"/>
    <w:rsid w:val="00F7515A"/>
    <w:rsid w:val="00FA282A"/>
    <w:rsid w:val="00FB5743"/>
    <w:rsid w:val="00FB7C20"/>
    <w:rsid w:val="00FD5A8C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FB5"/>
  </w:style>
  <w:style w:type="paragraph" w:styleId="Footer">
    <w:name w:val="footer"/>
    <w:basedOn w:val="Normal"/>
    <w:link w:val="FooterChar"/>
    <w:uiPriority w:val="99"/>
    <w:semiHidden/>
    <w:unhideWhenUsed/>
    <w:rsid w:val="004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FB5"/>
  </w:style>
  <w:style w:type="paragraph" w:styleId="BalloonText">
    <w:name w:val="Balloon Text"/>
    <w:basedOn w:val="Normal"/>
    <w:link w:val="BalloonTextChar"/>
    <w:uiPriority w:val="99"/>
    <w:semiHidden/>
    <w:unhideWhenUsed/>
    <w:rsid w:val="00B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D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D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csn</cp:lastModifiedBy>
  <cp:revision>1</cp:revision>
  <cp:lastPrinted>2021-02-26T11:16:00Z</cp:lastPrinted>
  <dcterms:created xsi:type="dcterms:W3CDTF">2021-03-01T06:27:00Z</dcterms:created>
  <dcterms:modified xsi:type="dcterms:W3CDTF">2021-03-01T06:28:00Z</dcterms:modified>
</cp:coreProperties>
</file>